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38" w:rsidRPr="00233B6F" w:rsidRDefault="00AF6038" w:rsidP="00AF6038">
      <w:pPr>
        <w:pBdr>
          <w:top w:val="single" w:sz="4" w:space="1" w:color="000000"/>
        </w:pBdr>
        <w:jc w:val="right"/>
        <w:rPr>
          <w:rFonts w:ascii="Times New Roman" w:eastAsia="Times New Roman" w:hAnsi="Times New Roman" w:cs="Times New Roman"/>
          <w:b/>
          <w:sz w:val="24"/>
          <w:szCs w:val="24"/>
          <w:u w:val="single"/>
        </w:rPr>
      </w:pPr>
    </w:p>
    <w:p w:rsidR="00EC119D" w:rsidRPr="00EE7A60" w:rsidRDefault="00EE7A60" w:rsidP="00EC119D">
      <w:pPr>
        <w:autoSpaceDE w:val="0"/>
        <w:autoSpaceDN w:val="0"/>
        <w:adjustRightInd w:val="0"/>
        <w:spacing w:after="120" w:line="240" w:lineRule="auto"/>
        <w:jc w:val="right"/>
        <w:rPr>
          <w:rFonts w:ascii="Times New Roman" w:hAnsi="Times New Roman" w:cs="Times New Roman"/>
          <w:b/>
          <w:bCs/>
          <w:szCs w:val="24"/>
        </w:rPr>
      </w:pPr>
      <w:r w:rsidRPr="00EE7A60">
        <w:rPr>
          <w:rFonts w:ascii="Times New Roman" w:hAnsi="Times New Roman" w:cs="Times New Roman"/>
          <w:b/>
          <w:bCs/>
          <w:szCs w:val="24"/>
        </w:rPr>
        <w:t>ORDENANZA Nº 11</w:t>
      </w:r>
      <w:r w:rsidR="00E56318">
        <w:rPr>
          <w:rFonts w:ascii="Times New Roman" w:hAnsi="Times New Roman" w:cs="Times New Roman"/>
          <w:b/>
          <w:bCs/>
          <w:szCs w:val="24"/>
        </w:rPr>
        <w:t>4</w:t>
      </w:r>
      <w:r w:rsidR="00A94A6E" w:rsidRPr="00EE7A60">
        <w:rPr>
          <w:rFonts w:ascii="Times New Roman" w:hAnsi="Times New Roman" w:cs="Times New Roman"/>
          <w:b/>
          <w:bCs/>
          <w:szCs w:val="24"/>
        </w:rPr>
        <w:t>-</w:t>
      </w:r>
      <w:r w:rsidR="00EC119D" w:rsidRPr="00EE7A60">
        <w:rPr>
          <w:rFonts w:ascii="Times New Roman" w:hAnsi="Times New Roman" w:cs="Times New Roman"/>
          <w:b/>
          <w:bCs/>
          <w:szCs w:val="24"/>
        </w:rPr>
        <w:t>HCDPF-2022</w:t>
      </w:r>
    </w:p>
    <w:p w:rsidR="008868F7" w:rsidRPr="00EE7A60" w:rsidRDefault="008868F7" w:rsidP="008868F7">
      <w:pPr>
        <w:shd w:val="clear" w:color="auto" w:fill="FFFFFF"/>
        <w:spacing w:line="240" w:lineRule="auto"/>
        <w:jc w:val="right"/>
        <w:rPr>
          <w:rFonts w:ascii="Times New Roman" w:hAnsi="Times New Roman" w:cs="Times New Roman"/>
          <w:szCs w:val="24"/>
        </w:rPr>
      </w:pPr>
      <w:r w:rsidRPr="00EE7A60">
        <w:rPr>
          <w:rFonts w:ascii="Times New Roman" w:hAnsi="Times New Roman" w:cs="Times New Roman"/>
          <w:szCs w:val="24"/>
        </w:rPr>
        <w:t xml:space="preserve">Potrero de los Funes </w:t>
      </w:r>
      <w:r w:rsidR="00EE7A60" w:rsidRPr="00EE7A60">
        <w:rPr>
          <w:rFonts w:ascii="Times New Roman" w:hAnsi="Times New Roman" w:cs="Times New Roman"/>
          <w:szCs w:val="24"/>
        </w:rPr>
        <w:t>1</w:t>
      </w:r>
      <w:r w:rsidR="002D575E">
        <w:rPr>
          <w:rFonts w:ascii="Times New Roman" w:hAnsi="Times New Roman" w:cs="Times New Roman"/>
          <w:szCs w:val="24"/>
        </w:rPr>
        <w:t>9</w:t>
      </w:r>
      <w:r w:rsidR="00577594" w:rsidRPr="00EE7A60">
        <w:rPr>
          <w:rFonts w:ascii="Times New Roman" w:hAnsi="Times New Roman" w:cs="Times New Roman"/>
          <w:szCs w:val="24"/>
        </w:rPr>
        <w:t xml:space="preserve"> de octubre</w:t>
      </w:r>
      <w:r w:rsidRPr="00EE7A60">
        <w:rPr>
          <w:rFonts w:ascii="Times New Roman" w:hAnsi="Times New Roman" w:cs="Times New Roman"/>
          <w:szCs w:val="24"/>
        </w:rPr>
        <w:t xml:space="preserve"> de 2022</w:t>
      </w:r>
    </w:p>
    <w:p w:rsidR="00847EF9" w:rsidRPr="00EE7A60" w:rsidRDefault="00847EF9" w:rsidP="00847EF9">
      <w:pPr>
        <w:autoSpaceDE w:val="0"/>
        <w:autoSpaceDN w:val="0"/>
        <w:adjustRightInd w:val="0"/>
        <w:spacing w:after="120" w:line="360" w:lineRule="auto"/>
        <w:jc w:val="center"/>
        <w:rPr>
          <w:rFonts w:ascii="Times New Roman" w:hAnsi="Times New Roman" w:cs="Times New Roman"/>
          <w:b/>
          <w:bCs/>
          <w:szCs w:val="24"/>
        </w:rPr>
      </w:pPr>
    </w:p>
    <w:p w:rsidR="00E56318" w:rsidRPr="00674A4A" w:rsidRDefault="00E56318" w:rsidP="00E56318">
      <w:pPr>
        <w:spacing w:after="0" w:line="360" w:lineRule="auto"/>
        <w:jc w:val="center"/>
        <w:rPr>
          <w:rFonts w:ascii="Arial" w:hAnsi="Arial" w:cs="Arial"/>
          <w:b/>
          <w:bCs/>
          <w:sz w:val="24"/>
          <w:szCs w:val="24"/>
        </w:rPr>
      </w:pPr>
      <w:r w:rsidRPr="00674A4A">
        <w:rPr>
          <w:rFonts w:ascii="Arial" w:hAnsi="Arial" w:cs="Arial"/>
          <w:b/>
          <w:bCs/>
          <w:sz w:val="24"/>
          <w:szCs w:val="24"/>
        </w:rPr>
        <w:t>ORDENANZA</w:t>
      </w:r>
    </w:p>
    <w:p w:rsidR="00E56318" w:rsidRPr="00674A4A" w:rsidRDefault="00E56318" w:rsidP="00E56318">
      <w:pPr>
        <w:spacing w:after="0" w:line="360" w:lineRule="auto"/>
        <w:jc w:val="center"/>
        <w:rPr>
          <w:rFonts w:ascii="Arial" w:hAnsi="Arial" w:cs="Arial"/>
          <w:b/>
          <w:bCs/>
          <w:sz w:val="24"/>
          <w:szCs w:val="24"/>
        </w:rPr>
      </w:pPr>
      <w:r w:rsidRPr="00674A4A">
        <w:rPr>
          <w:rFonts w:ascii="Arial" w:hAnsi="Arial" w:cs="Arial"/>
          <w:b/>
          <w:bCs/>
          <w:sz w:val="24"/>
          <w:szCs w:val="24"/>
        </w:rPr>
        <w:t xml:space="preserve">HOMOLOGA EL DECRETO </w:t>
      </w:r>
      <w:r>
        <w:rPr>
          <w:rFonts w:ascii="Arial" w:hAnsi="Arial" w:cs="Arial"/>
          <w:b/>
          <w:bCs/>
          <w:sz w:val="24"/>
          <w:szCs w:val="24"/>
        </w:rPr>
        <w:t>Nº</w:t>
      </w:r>
      <w:r w:rsidRPr="00674A4A">
        <w:rPr>
          <w:rFonts w:ascii="Arial" w:hAnsi="Arial" w:cs="Arial"/>
          <w:b/>
          <w:bCs/>
          <w:sz w:val="24"/>
          <w:szCs w:val="24"/>
        </w:rPr>
        <w:t>32-IMPF/2022</w:t>
      </w:r>
    </w:p>
    <w:p w:rsidR="00E56318" w:rsidRPr="00674A4A" w:rsidRDefault="00E56318" w:rsidP="00E56318">
      <w:pPr>
        <w:spacing w:line="360" w:lineRule="auto"/>
        <w:jc w:val="both"/>
        <w:rPr>
          <w:rFonts w:ascii="Arial" w:hAnsi="Arial" w:cs="Arial"/>
          <w:sz w:val="24"/>
          <w:szCs w:val="24"/>
        </w:rPr>
      </w:pPr>
    </w:p>
    <w:p w:rsidR="00E56318" w:rsidRPr="00674A4A" w:rsidRDefault="00E56318" w:rsidP="00E56318">
      <w:pPr>
        <w:spacing w:line="360" w:lineRule="auto"/>
        <w:jc w:val="right"/>
        <w:rPr>
          <w:rFonts w:ascii="Arial" w:hAnsi="Arial" w:cs="Arial"/>
          <w:sz w:val="24"/>
          <w:szCs w:val="24"/>
        </w:rPr>
      </w:pPr>
      <w:r w:rsidRPr="00674A4A">
        <w:rPr>
          <w:rFonts w:ascii="Arial" w:hAnsi="Arial" w:cs="Arial"/>
          <w:sz w:val="24"/>
          <w:szCs w:val="24"/>
        </w:rPr>
        <w:t xml:space="preserve">Potrero de los Funes, </w:t>
      </w:r>
      <w:r>
        <w:rPr>
          <w:rFonts w:ascii="Arial" w:hAnsi="Arial" w:cs="Arial"/>
          <w:sz w:val="24"/>
          <w:szCs w:val="24"/>
        </w:rPr>
        <w:t>19</w:t>
      </w:r>
      <w:r w:rsidRPr="00674A4A">
        <w:rPr>
          <w:rFonts w:ascii="Arial" w:hAnsi="Arial" w:cs="Arial"/>
          <w:sz w:val="24"/>
          <w:szCs w:val="24"/>
        </w:rPr>
        <w:t xml:space="preserve"> de octubre de 2022.</w:t>
      </w:r>
    </w:p>
    <w:p w:rsidR="00E56318" w:rsidRDefault="00E56318" w:rsidP="00E56318">
      <w:pPr>
        <w:spacing w:line="360" w:lineRule="auto"/>
        <w:jc w:val="both"/>
        <w:rPr>
          <w:rFonts w:ascii="Arial" w:hAnsi="Arial" w:cs="Arial"/>
          <w:sz w:val="24"/>
          <w:szCs w:val="24"/>
        </w:rPr>
      </w:pPr>
    </w:p>
    <w:p w:rsidR="00E56318" w:rsidRPr="00674A4A" w:rsidRDefault="00E56318" w:rsidP="00E56318">
      <w:pPr>
        <w:spacing w:line="360" w:lineRule="auto"/>
        <w:jc w:val="both"/>
        <w:rPr>
          <w:rFonts w:ascii="Arial" w:hAnsi="Arial" w:cs="Arial"/>
          <w:b/>
          <w:bCs/>
          <w:sz w:val="24"/>
          <w:szCs w:val="24"/>
        </w:rPr>
      </w:pPr>
      <w:r w:rsidRPr="00674A4A">
        <w:rPr>
          <w:rFonts w:ascii="Arial" w:hAnsi="Arial" w:cs="Arial"/>
          <w:b/>
          <w:bCs/>
          <w:sz w:val="24"/>
          <w:szCs w:val="24"/>
        </w:rPr>
        <w:t>VISTO:</w:t>
      </w:r>
    </w:p>
    <w:p w:rsidR="00E56318" w:rsidRDefault="00E56318" w:rsidP="00E56318">
      <w:pPr>
        <w:spacing w:line="360" w:lineRule="auto"/>
        <w:ind w:left="708" w:firstLine="708"/>
        <w:jc w:val="both"/>
        <w:rPr>
          <w:rFonts w:ascii="Arial" w:hAnsi="Arial" w:cs="Arial"/>
          <w:sz w:val="24"/>
          <w:szCs w:val="24"/>
        </w:rPr>
      </w:pPr>
      <w:r>
        <w:rPr>
          <w:rFonts w:ascii="Arial" w:hAnsi="Arial" w:cs="Arial"/>
          <w:sz w:val="24"/>
          <w:szCs w:val="24"/>
        </w:rPr>
        <w:t>El Decreto Municipal Nro. 32-IMPF/2022,</w:t>
      </w:r>
    </w:p>
    <w:p w:rsidR="00E56318" w:rsidRDefault="00E56318" w:rsidP="00E56318">
      <w:pPr>
        <w:spacing w:line="360" w:lineRule="auto"/>
        <w:jc w:val="both"/>
        <w:rPr>
          <w:rFonts w:ascii="Arial" w:hAnsi="Arial" w:cs="Arial"/>
          <w:b/>
          <w:bCs/>
          <w:sz w:val="24"/>
          <w:szCs w:val="24"/>
        </w:rPr>
      </w:pPr>
    </w:p>
    <w:p w:rsidR="00E56318" w:rsidRPr="00674A4A" w:rsidRDefault="00E56318" w:rsidP="00E56318">
      <w:pPr>
        <w:spacing w:line="360" w:lineRule="auto"/>
        <w:jc w:val="both"/>
        <w:rPr>
          <w:rFonts w:ascii="Arial" w:hAnsi="Arial" w:cs="Arial"/>
          <w:b/>
          <w:bCs/>
          <w:sz w:val="24"/>
          <w:szCs w:val="24"/>
        </w:rPr>
      </w:pPr>
      <w:r w:rsidRPr="00674A4A">
        <w:rPr>
          <w:rFonts w:ascii="Arial" w:hAnsi="Arial" w:cs="Arial"/>
          <w:b/>
          <w:bCs/>
          <w:sz w:val="24"/>
          <w:szCs w:val="24"/>
        </w:rPr>
        <w:t>Y CONSIDERANDO:</w:t>
      </w:r>
    </w:p>
    <w:p w:rsidR="00E56318" w:rsidRPr="00674A4A" w:rsidRDefault="00E56318" w:rsidP="00E56318">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Q</w:t>
      </w:r>
      <w:r w:rsidRPr="00674A4A">
        <w:rPr>
          <w:rFonts w:ascii="Arial" w:hAnsi="Arial" w:cs="Arial"/>
          <w:sz w:val="24"/>
          <w:szCs w:val="24"/>
        </w:rPr>
        <w:t>ue es facultad privativa</w:t>
      </w:r>
      <w:r>
        <w:rPr>
          <w:rFonts w:ascii="Arial" w:hAnsi="Arial" w:cs="Arial"/>
          <w:sz w:val="24"/>
          <w:szCs w:val="24"/>
        </w:rPr>
        <w:t xml:space="preserve"> y excluyente</w:t>
      </w:r>
      <w:r w:rsidRPr="00674A4A">
        <w:rPr>
          <w:rFonts w:ascii="Arial" w:hAnsi="Arial" w:cs="Arial"/>
          <w:sz w:val="24"/>
          <w:szCs w:val="24"/>
        </w:rPr>
        <w:t xml:space="preserve"> de este </w:t>
      </w:r>
      <w:r>
        <w:rPr>
          <w:rFonts w:ascii="Arial" w:hAnsi="Arial" w:cs="Arial"/>
          <w:sz w:val="24"/>
          <w:szCs w:val="24"/>
        </w:rPr>
        <w:t>C</w:t>
      </w:r>
      <w:r w:rsidRPr="00674A4A">
        <w:rPr>
          <w:rFonts w:ascii="Arial" w:hAnsi="Arial" w:cs="Arial"/>
          <w:sz w:val="24"/>
          <w:szCs w:val="24"/>
        </w:rPr>
        <w:t>uerpo efectuar modificaciones presupuestarias;</w:t>
      </w:r>
    </w:p>
    <w:p w:rsidR="00E56318" w:rsidRDefault="00E56318" w:rsidP="00E56318">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674A4A">
        <w:rPr>
          <w:rFonts w:ascii="Arial" w:hAnsi="Arial" w:cs="Arial"/>
          <w:sz w:val="24"/>
          <w:szCs w:val="24"/>
        </w:rPr>
        <w:t xml:space="preserve">Que los salarios de los trabajadores y la asignación </w:t>
      </w:r>
      <w:r>
        <w:rPr>
          <w:rFonts w:ascii="Arial" w:hAnsi="Arial" w:cs="Arial"/>
          <w:sz w:val="24"/>
          <w:szCs w:val="24"/>
        </w:rPr>
        <w:t>económica correspondiente a</w:t>
      </w:r>
      <w:r w:rsidRPr="00674A4A">
        <w:rPr>
          <w:rFonts w:ascii="Arial" w:hAnsi="Arial" w:cs="Arial"/>
          <w:sz w:val="24"/>
          <w:szCs w:val="24"/>
        </w:rPr>
        <w:t xml:space="preserve"> las prácticas </w:t>
      </w:r>
      <w:r>
        <w:rPr>
          <w:rFonts w:ascii="Arial" w:hAnsi="Arial" w:cs="Arial"/>
          <w:sz w:val="24"/>
          <w:szCs w:val="24"/>
        </w:rPr>
        <w:t xml:space="preserve">laborales </w:t>
      </w:r>
      <w:r w:rsidRPr="00674A4A">
        <w:rPr>
          <w:rFonts w:ascii="Arial" w:hAnsi="Arial" w:cs="Arial"/>
          <w:sz w:val="24"/>
          <w:szCs w:val="24"/>
        </w:rPr>
        <w:t>deb</w:t>
      </w:r>
      <w:r>
        <w:rPr>
          <w:rFonts w:ascii="Arial" w:hAnsi="Arial" w:cs="Arial"/>
          <w:sz w:val="24"/>
          <w:szCs w:val="24"/>
        </w:rPr>
        <w:t>ían</w:t>
      </w:r>
      <w:r w:rsidRPr="00674A4A">
        <w:rPr>
          <w:rFonts w:ascii="Arial" w:hAnsi="Arial" w:cs="Arial"/>
          <w:sz w:val="24"/>
          <w:szCs w:val="24"/>
        </w:rPr>
        <w:t xml:space="preserve"> ser recompuestos de manera urgente</w:t>
      </w:r>
      <w:r>
        <w:rPr>
          <w:rFonts w:ascii="Arial" w:hAnsi="Arial" w:cs="Arial"/>
          <w:sz w:val="24"/>
          <w:szCs w:val="24"/>
        </w:rPr>
        <w:t>,</w:t>
      </w:r>
      <w:r w:rsidRPr="00674A4A">
        <w:rPr>
          <w:rFonts w:ascii="Arial" w:hAnsi="Arial" w:cs="Arial"/>
          <w:sz w:val="24"/>
          <w:szCs w:val="24"/>
        </w:rPr>
        <w:t xml:space="preserve"> toda vez que el Ejecutivo</w:t>
      </w:r>
      <w:r>
        <w:rPr>
          <w:rFonts w:ascii="Arial" w:hAnsi="Arial" w:cs="Arial"/>
          <w:sz w:val="24"/>
          <w:szCs w:val="24"/>
        </w:rPr>
        <w:t xml:space="preserve"> Municipal</w:t>
      </w:r>
      <w:r w:rsidRPr="00674A4A">
        <w:rPr>
          <w:rFonts w:ascii="Arial" w:hAnsi="Arial" w:cs="Arial"/>
          <w:sz w:val="24"/>
          <w:szCs w:val="24"/>
        </w:rPr>
        <w:t xml:space="preserve"> los mantuvo congelados</w:t>
      </w:r>
      <w:r>
        <w:rPr>
          <w:rFonts w:ascii="Arial" w:hAnsi="Arial" w:cs="Arial"/>
          <w:sz w:val="24"/>
          <w:szCs w:val="24"/>
        </w:rPr>
        <w:t xml:space="preserve"> durante todo</w:t>
      </w:r>
      <w:r w:rsidRPr="00674A4A">
        <w:rPr>
          <w:rFonts w:ascii="Arial" w:hAnsi="Arial" w:cs="Arial"/>
          <w:sz w:val="24"/>
          <w:szCs w:val="24"/>
        </w:rPr>
        <w:t xml:space="preserve"> en el año en curso, pese disponer de recursos para ello;</w:t>
      </w:r>
    </w:p>
    <w:p w:rsidR="00E56318" w:rsidRDefault="00E56318" w:rsidP="00E56318">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Que fue en dicho contexto que este Concejo aprobó la Ordenanza Nro. 108-HCDPF-2022 que actualizó aquellos conceptos con un criterio de justicia social y teniendo en cuenta los valores de la canasta básica y alimentaria, como los guarismos publicados por el INDEC respecto a la desvaloración monetaria;</w:t>
      </w:r>
    </w:p>
    <w:p w:rsidR="00E56318" w:rsidRDefault="00E56318" w:rsidP="00E56318">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Que, curiosamente, en forma simultánea y sin ningún tipo de publicidad -lo que resulta extraño dado que estas medidas se dan a conocer </w:t>
      </w:r>
      <w:r>
        <w:rPr>
          <w:rFonts w:ascii="Arial" w:hAnsi="Arial" w:cs="Arial"/>
          <w:sz w:val="24"/>
          <w:szCs w:val="24"/>
        </w:rPr>
        <w:lastRenderedPageBreak/>
        <w:t>con anuncios rimbombantes- el intendente resolvió también otorgar un aumento salarial -por cierto, extemporáneamente y luego de haber transcurrido tres cuartas partes del año-; sin embargo, ello no fue efectuado con la debida forma legal;</w:t>
      </w:r>
    </w:p>
    <w:p w:rsidR="00E56318" w:rsidRPr="00674A4A" w:rsidRDefault="00E56318" w:rsidP="00E56318">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Que, por ello, </w:t>
      </w:r>
      <w:r w:rsidRPr="00674A4A">
        <w:rPr>
          <w:rFonts w:ascii="Arial" w:hAnsi="Arial" w:cs="Arial"/>
          <w:sz w:val="24"/>
          <w:szCs w:val="24"/>
        </w:rPr>
        <w:t>corresponde homologar el decreto a fin de darle validez ya que ha sido dictado sin las competencias de ley;</w:t>
      </w:r>
    </w:p>
    <w:p w:rsidR="00E56318" w:rsidRPr="00674A4A" w:rsidRDefault="00E56318" w:rsidP="00E56318">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674A4A">
        <w:rPr>
          <w:rFonts w:ascii="Arial" w:hAnsi="Arial" w:cs="Arial"/>
          <w:sz w:val="24"/>
          <w:szCs w:val="24"/>
        </w:rPr>
        <w:t>Que debe aclararse que el aumento dispuesto en dicho decreto y en la</w:t>
      </w:r>
      <w:r>
        <w:rPr>
          <w:rFonts w:ascii="Arial" w:hAnsi="Arial" w:cs="Arial"/>
          <w:sz w:val="24"/>
          <w:szCs w:val="24"/>
        </w:rPr>
        <w:t>s</w:t>
      </w:r>
      <w:r w:rsidRPr="00674A4A">
        <w:rPr>
          <w:rFonts w:ascii="Arial" w:hAnsi="Arial" w:cs="Arial"/>
          <w:sz w:val="24"/>
          <w:szCs w:val="24"/>
        </w:rPr>
        <w:t xml:space="preserve"> ordenanzas</w:t>
      </w:r>
      <w:r>
        <w:rPr>
          <w:rFonts w:ascii="Arial" w:hAnsi="Arial" w:cs="Arial"/>
          <w:sz w:val="24"/>
          <w:szCs w:val="24"/>
        </w:rPr>
        <w:t xml:space="preserve"> Nro. 108 y 111-HCDPF-2022</w:t>
      </w:r>
      <w:r w:rsidRPr="00674A4A">
        <w:rPr>
          <w:rFonts w:ascii="Arial" w:hAnsi="Arial" w:cs="Arial"/>
          <w:sz w:val="24"/>
          <w:szCs w:val="24"/>
        </w:rPr>
        <w:t xml:space="preserve"> no son acumulativos y que debe aplicarse, en cada periodo, el que resulte mayor;</w:t>
      </w:r>
    </w:p>
    <w:p w:rsidR="00E56318" w:rsidRDefault="00E56318" w:rsidP="00E56318">
      <w:pPr>
        <w:spacing w:line="360" w:lineRule="auto"/>
        <w:ind w:left="708" w:firstLine="708"/>
        <w:jc w:val="both"/>
        <w:rPr>
          <w:rFonts w:ascii="Arial" w:hAnsi="Arial" w:cs="Arial"/>
          <w:sz w:val="24"/>
          <w:szCs w:val="24"/>
        </w:rPr>
      </w:pPr>
      <w:r w:rsidRPr="00674A4A">
        <w:rPr>
          <w:rFonts w:ascii="Arial" w:hAnsi="Arial" w:cs="Arial"/>
          <w:sz w:val="24"/>
          <w:szCs w:val="24"/>
        </w:rPr>
        <w:t>Por ello</w:t>
      </w:r>
      <w:r>
        <w:rPr>
          <w:rFonts w:ascii="Arial" w:hAnsi="Arial" w:cs="Arial"/>
          <w:sz w:val="24"/>
          <w:szCs w:val="24"/>
        </w:rPr>
        <w:t>,</w:t>
      </w:r>
    </w:p>
    <w:p w:rsidR="00E56318" w:rsidRPr="00D859F4" w:rsidRDefault="00E56318" w:rsidP="00E56318">
      <w:pPr>
        <w:spacing w:line="360" w:lineRule="auto"/>
        <w:jc w:val="center"/>
        <w:rPr>
          <w:rFonts w:ascii="Arial" w:hAnsi="Arial" w:cs="Arial"/>
          <w:b/>
          <w:bCs/>
          <w:sz w:val="24"/>
          <w:szCs w:val="24"/>
        </w:rPr>
      </w:pPr>
      <w:r w:rsidRPr="00D859F4">
        <w:rPr>
          <w:rFonts w:ascii="Arial" w:hAnsi="Arial" w:cs="Arial"/>
          <w:b/>
          <w:bCs/>
          <w:sz w:val="24"/>
          <w:szCs w:val="24"/>
        </w:rPr>
        <w:t>EL HONORABLE CONCEJO DELIBERANTE DE POTRERO DE LOS FUNES SANCIONA CON FUERZA DE ORDENANZA</w:t>
      </w:r>
    </w:p>
    <w:p w:rsidR="00E56318" w:rsidRPr="00674A4A" w:rsidRDefault="00E56318" w:rsidP="00E56318">
      <w:pPr>
        <w:spacing w:line="360" w:lineRule="auto"/>
        <w:jc w:val="both"/>
        <w:rPr>
          <w:rFonts w:ascii="Arial" w:hAnsi="Arial" w:cs="Arial"/>
          <w:sz w:val="24"/>
          <w:szCs w:val="24"/>
        </w:rPr>
      </w:pPr>
      <w:r>
        <w:rPr>
          <w:rFonts w:ascii="Arial" w:hAnsi="Arial" w:cs="Arial"/>
          <w:sz w:val="24"/>
          <w:szCs w:val="24"/>
        </w:rPr>
        <w:t>A</w:t>
      </w:r>
      <w:r w:rsidRPr="00674A4A">
        <w:rPr>
          <w:rFonts w:ascii="Arial" w:hAnsi="Arial" w:cs="Arial"/>
          <w:sz w:val="24"/>
          <w:szCs w:val="24"/>
        </w:rPr>
        <w:t>rt</w:t>
      </w:r>
      <w:r>
        <w:rPr>
          <w:rFonts w:ascii="Arial" w:hAnsi="Arial" w:cs="Arial"/>
          <w:sz w:val="24"/>
          <w:szCs w:val="24"/>
        </w:rPr>
        <w:t>ículo</w:t>
      </w:r>
      <w:r w:rsidRPr="00674A4A">
        <w:rPr>
          <w:rFonts w:ascii="Arial" w:hAnsi="Arial" w:cs="Arial"/>
          <w:sz w:val="24"/>
          <w:szCs w:val="24"/>
        </w:rPr>
        <w:t xml:space="preserve"> 1</w:t>
      </w:r>
      <w:r>
        <w:rPr>
          <w:rFonts w:ascii="Arial" w:hAnsi="Arial" w:cs="Arial"/>
          <w:sz w:val="24"/>
          <w:szCs w:val="24"/>
        </w:rPr>
        <w:t>º</w:t>
      </w:r>
      <w:r w:rsidRPr="00674A4A">
        <w:rPr>
          <w:rFonts w:ascii="Arial" w:hAnsi="Arial" w:cs="Arial"/>
          <w:sz w:val="24"/>
          <w:szCs w:val="24"/>
        </w:rPr>
        <w:t xml:space="preserve">: </w:t>
      </w:r>
      <w:r>
        <w:rPr>
          <w:rFonts w:ascii="Arial" w:hAnsi="Arial" w:cs="Arial"/>
          <w:sz w:val="24"/>
          <w:szCs w:val="24"/>
        </w:rPr>
        <w:tab/>
      </w:r>
      <w:r w:rsidRPr="00674A4A">
        <w:rPr>
          <w:rFonts w:ascii="Arial" w:hAnsi="Arial" w:cs="Arial"/>
          <w:sz w:val="24"/>
          <w:szCs w:val="24"/>
        </w:rPr>
        <w:t xml:space="preserve">Homologar el </w:t>
      </w:r>
      <w:r>
        <w:rPr>
          <w:rFonts w:ascii="Arial" w:hAnsi="Arial" w:cs="Arial"/>
          <w:sz w:val="24"/>
          <w:szCs w:val="24"/>
        </w:rPr>
        <w:t>D</w:t>
      </w:r>
      <w:r w:rsidRPr="00674A4A">
        <w:rPr>
          <w:rFonts w:ascii="Arial" w:hAnsi="Arial" w:cs="Arial"/>
          <w:sz w:val="24"/>
          <w:szCs w:val="24"/>
        </w:rPr>
        <w:t xml:space="preserve">ecreto </w:t>
      </w:r>
      <w:r>
        <w:rPr>
          <w:rFonts w:ascii="Arial" w:hAnsi="Arial" w:cs="Arial"/>
          <w:sz w:val="24"/>
          <w:szCs w:val="24"/>
        </w:rPr>
        <w:t>Nº 32-IMPF/2022.</w:t>
      </w:r>
    </w:p>
    <w:p w:rsidR="00E56318" w:rsidRPr="00674A4A" w:rsidRDefault="00E56318" w:rsidP="00E56318">
      <w:pPr>
        <w:spacing w:line="360" w:lineRule="auto"/>
        <w:ind w:left="1410" w:hanging="1410"/>
        <w:jc w:val="both"/>
        <w:rPr>
          <w:rFonts w:ascii="Arial" w:hAnsi="Arial" w:cs="Arial"/>
          <w:sz w:val="24"/>
          <w:szCs w:val="24"/>
        </w:rPr>
      </w:pPr>
      <w:r w:rsidRPr="00674A4A">
        <w:rPr>
          <w:rFonts w:ascii="Arial" w:hAnsi="Arial" w:cs="Arial"/>
          <w:sz w:val="24"/>
          <w:szCs w:val="24"/>
        </w:rPr>
        <w:t>Art</w:t>
      </w:r>
      <w:r>
        <w:rPr>
          <w:rFonts w:ascii="Arial" w:hAnsi="Arial" w:cs="Arial"/>
          <w:sz w:val="24"/>
          <w:szCs w:val="24"/>
        </w:rPr>
        <w:t>ículo</w:t>
      </w:r>
      <w:r w:rsidRPr="00674A4A">
        <w:rPr>
          <w:rFonts w:ascii="Arial" w:hAnsi="Arial" w:cs="Arial"/>
          <w:sz w:val="24"/>
          <w:szCs w:val="24"/>
        </w:rPr>
        <w:t xml:space="preserve"> 2</w:t>
      </w:r>
      <w:r>
        <w:rPr>
          <w:rFonts w:ascii="Arial" w:hAnsi="Arial" w:cs="Arial"/>
          <w:sz w:val="24"/>
          <w:szCs w:val="24"/>
        </w:rPr>
        <w:t>º</w:t>
      </w:r>
      <w:r w:rsidRPr="00674A4A">
        <w:rPr>
          <w:rFonts w:ascii="Arial" w:hAnsi="Arial" w:cs="Arial"/>
          <w:sz w:val="24"/>
          <w:szCs w:val="24"/>
        </w:rPr>
        <w:t xml:space="preserve">: </w:t>
      </w:r>
      <w:r>
        <w:rPr>
          <w:rFonts w:ascii="Arial" w:hAnsi="Arial" w:cs="Arial"/>
          <w:sz w:val="24"/>
          <w:szCs w:val="24"/>
        </w:rPr>
        <w:tab/>
        <w:t>Los</w:t>
      </w:r>
      <w:r w:rsidRPr="00674A4A">
        <w:rPr>
          <w:rFonts w:ascii="Arial" w:hAnsi="Arial" w:cs="Arial"/>
          <w:sz w:val="24"/>
          <w:szCs w:val="24"/>
        </w:rPr>
        <w:t xml:space="preserve"> aumento</w:t>
      </w:r>
      <w:r>
        <w:rPr>
          <w:rFonts w:ascii="Arial" w:hAnsi="Arial" w:cs="Arial"/>
          <w:sz w:val="24"/>
          <w:szCs w:val="24"/>
        </w:rPr>
        <w:t>s</w:t>
      </w:r>
      <w:r w:rsidRPr="00674A4A">
        <w:rPr>
          <w:rFonts w:ascii="Arial" w:hAnsi="Arial" w:cs="Arial"/>
          <w:sz w:val="24"/>
          <w:szCs w:val="24"/>
        </w:rPr>
        <w:t xml:space="preserve"> dispuesto</w:t>
      </w:r>
      <w:r>
        <w:rPr>
          <w:rFonts w:ascii="Arial" w:hAnsi="Arial" w:cs="Arial"/>
          <w:sz w:val="24"/>
          <w:szCs w:val="24"/>
        </w:rPr>
        <w:t>s</w:t>
      </w:r>
      <w:r w:rsidRPr="00674A4A">
        <w:rPr>
          <w:rFonts w:ascii="Arial" w:hAnsi="Arial" w:cs="Arial"/>
          <w:sz w:val="24"/>
          <w:szCs w:val="24"/>
        </w:rPr>
        <w:t xml:space="preserve"> en el </w:t>
      </w:r>
      <w:r>
        <w:rPr>
          <w:rFonts w:ascii="Arial" w:hAnsi="Arial" w:cs="Arial"/>
          <w:sz w:val="24"/>
          <w:szCs w:val="24"/>
        </w:rPr>
        <w:t>D</w:t>
      </w:r>
      <w:r w:rsidRPr="00674A4A">
        <w:rPr>
          <w:rFonts w:ascii="Arial" w:hAnsi="Arial" w:cs="Arial"/>
          <w:sz w:val="24"/>
          <w:szCs w:val="24"/>
        </w:rPr>
        <w:t xml:space="preserve">ecreto </w:t>
      </w:r>
      <w:r>
        <w:rPr>
          <w:rFonts w:ascii="Arial" w:hAnsi="Arial" w:cs="Arial"/>
          <w:sz w:val="24"/>
          <w:szCs w:val="24"/>
        </w:rPr>
        <w:t>Nº 32-IMPF/2022 y en la O</w:t>
      </w:r>
      <w:r w:rsidRPr="00674A4A">
        <w:rPr>
          <w:rFonts w:ascii="Arial" w:hAnsi="Arial" w:cs="Arial"/>
          <w:sz w:val="24"/>
          <w:szCs w:val="24"/>
        </w:rPr>
        <w:t>rdenanza</w:t>
      </w:r>
      <w:r>
        <w:rPr>
          <w:rFonts w:ascii="Arial" w:hAnsi="Arial" w:cs="Arial"/>
          <w:sz w:val="24"/>
          <w:szCs w:val="24"/>
        </w:rPr>
        <w:t xml:space="preserve">Nº 108-HCDPF-2022, ratificada por Ordenanza Nº 111-HCDPF-2022, </w:t>
      </w:r>
      <w:r w:rsidRPr="00674A4A">
        <w:rPr>
          <w:rFonts w:ascii="Arial" w:hAnsi="Arial" w:cs="Arial"/>
          <w:sz w:val="24"/>
          <w:szCs w:val="24"/>
        </w:rPr>
        <w:t>no son acumulativos y se liquidará</w:t>
      </w:r>
      <w:r>
        <w:rPr>
          <w:rFonts w:ascii="Arial" w:hAnsi="Arial" w:cs="Arial"/>
          <w:sz w:val="24"/>
          <w:szCs w:val="24"/>
        </w:rPr>
        <w:t>n</w:t>
      </w:r>
      <w:r w:rsidRPr="00674A4A">
        <w:rPr>
          <w:rFonts w:ascii="Arial" w:hAnsi="Arial" w:cs="Arial"/>
          <w:sz w:val="24"/>
          <w:szCs w:val="24"/>
        </w:rPr>
        <w:t xml:space="preserve"> en cada periodo el que resulte mayor. </w:t>
      </w:r>
    </w:p>
    <w:p w:rsidR="00E56318" w:rsidRPr="00674A4A" w:rsidRDefault="00E56318" w:rsidP="00E56318">
      <w:pPr>
        <w:spacing w:line="360" w:lineRule="auto"/>
        <w:ind w:left="1410" w:hanging="1410"/>
        <w:jc w:val="both"/>
        <w:rPr>
          <w:rFonts w:ascii="Arial" w:hAnsi="Arial" w:cs="Arial"/>
          <w:sz w:val="24"/>
          <w:szCs w:val="24"/>
        </w:rPr>
      </w:pPr>
      <w:r w:rsidRPr="00674A4A">
        <w:rPr>
          <w:rFonts w:ascii="Arial" w:hAnsi="Arial" w:cs="Arial"/>
          <w:sz w:val="24"/>
          <w:szCs w:val="24"/>
        </w:rPr>
        <w:t>Art</w:t>
      </w:r>
      <w:r>
        <w:rPr>
          <w:rFonts w:ascii="Arial" w:hAnsi="Arial" w:cs="Arial"/>
          <w:sz w:val="24"/>
          <w:szCs w:val="24"/>
        </w:rPr>
        <w:t>ículo</w:t>
      </w:r>
      <w:r w:rsidRPr="00674A4A">
        <w:rPr>
          <w:rFonts w:ascii="Arial" w:hAnsi="Arial" w:cs="Arial"/>
          <w:sz w:val="24"/>
          <w:szCs w:val="24"/>
        </w:rPr>
        <w:t xml:space="preserve"> 3</w:t>
      </w:r>
      <w:r>
        <w:rPr>
          <w:rFonts w:ascii="Arial" w:hAnsi="Arial" w:cs="Arial"/>
          <w:sz w:val="24"/>
          <w:szCs w:val="24"/>
        </w:rPr>
        <w:t>º</w:t>
      </w:r>
      <w:r w:rsidRPr="00674A4A">
        <w:rPr>
          <w:rFonts w:ascii="Arial" w:hAnsi="Arial" w:cs="Arial"/>
          <w:sz w:val="24"/>
          <w:szCs w:val="24"/>
        </w:rPr>
        <w:t xml:space="preserve">: </w:t>
      </w:r>
      <w:r>
        <w:rPr>
          <w:rFonts w:ascii="Arial" w:hAnsi="Arial" w:cs="Arial"/>
          <w:sz w:val="24"/>
          <w:szCs w:val="24"/>
        </w:rPr>
        <w:tab/>
      </w:r>
      <w:r w:rsidRPr="00674A4A">
        <w:rPr>
          <w:rFonts w:ascii="Arial" w:hAnsi="Arial" w:cs="Arial"/>
          <w:sz w:val="24"/>
          <w:szCs w:val="24"/>
        </w:rPr>
        <w:t xml:space="preserve">Autorizar al intendente a realizar las modificaciones presupuestarias que resulten necesarias para la implementación de lo dispuesto en los artículos que anteceden, debiendo financiar los gastos con mayores recursos en iguales términos que lo dispuesto en la </w:t>
      </w:r>
      <w:r>
        <w:rPr>
          <w:rFonts w:ascii="Arial" w:hAnsi="Arial" w:cs="Arial"/>
          <w:sz w:val="24"/>
          <w:szCs w:val="24"/>
        </w:rPr>
        <w:t>O</w:t>
      </w:r>
      <w:r w:rsidRPr="00674A4A">
        <w:rPr>
          <w:rFonts w:ascii="Arial" w:hAnsi="Arial" w:cs="Arial"/>
          <w:sz w:val="24"/>
          <w:szCs w:val="24"/>
        </w:rPr>
        <w:t xml:space="preserve">rdenanza </w:t>
      </w:r>
      <w:r>
        <w:rPr>
          <w:rFonts w:ascii="Arial" w:hAnsi="Arial" w:cs="Arial"/>
          <w:sz w:val="24"/>
          <w:szCs w:val="24"/>
        </w:rPr>
        <w:t>Nº 108-HCDPF-2022</w:t>
      </w:r>
      <w:r w:rsidRPr="00674A4A">
        <w:rPr>
          <w:rFonts w:ascii="Arial" w:hAnsi="Arial" w:cs="Arial"/>
          <w:sz w:val="24"/>
          <w:szCs w:val="24"/>
        </w:rPr>
        <w:t>.</w:t>
      </w:r>
    </w:p>
    <w:p w:rsidR="00E56318" w:rsidRPr="00674A4A" w:rsidRDefault="00E56318" w:rsidP="00E56318">
      <w:pPr>
        <w:spacing w:line="360" w:lineRule="auto"/>
        <w:jc w:val="both"/>
        <w:rPr>
          <w:rFonts w:ascii="Arial" w:hAnsi="Arial" w:cs="Arial"/>
          <w:sz w:val="24"/>
          <w:szCs w:val="24"/>
        </w:rPr>
      </w:pPr>
      <w:r w:rsidRPr="00674A4A">
        <w:rPr>
          <w:rFonts w:ascii="Arial" w:hAnsi="Arial" w:cs="Arial"/>
          <w:sz w:val="24"/>
          <w:szCs w:val="24"/>
        </w:rPr>
        <w:t>Art</w:t>
      </w:r>
      <w:r>
        <w:rPr>
          <w:rFonts w:ascii="Arial" w:hAnsi="Arial" w:cs="Arial"/>
          <w:sz w:val="24"/>
          <w:szCs w:val="24"/>
        </w:rPr>
        <w:t>ículo 4º:</w:t>
      </w:r>
      <w:r>
        <w:rPr>
          <w:rFonts w:ascii="Arial" w:hAnsi="Arial" w:cs="Arial"/>
          <w:sz w:val="24"/>
          <w:szCs w:val="24"/>
        </w:rPr>
        <w:tab/>
        <w:t>De forma.</w:t>
      </w:r>
    </w:p>
    <w:p w:rsidR="008F4AE2" w:rsidRPr="00EE7A60" w:rsidRDefault="008F4AE2" w:rsidP="008F4AE2">
      <w:pPr>
        <w:shd w:val="clear" w:color="auto" w:fill="FFFFFF"/>
        <w:spacing w:line="240" w:lineRule="auto"/>
        <w:jc w:val="center"/>
        <w:rPr>
          <w:rFonts w:ascii="Times New Roman" w:hAnsi="Times New Roman" w:cs="Times New Roman"/>
          <w:b/>
          <w:szCs w:val="24"/>
          <w:lang w:val="es-AR"/>
        </w:rPr>
      </w:pPr>
    </w:p>
    <w:sectPr w:rsidR="008F4AE2" w:rsidRPr="00EE7A60" w:rsidSect="0037048E">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9EE" w:rsidRDefault="00C429EE" w:rsidP="00572B35">
      <w:pPr>
        <w:spacing w:after="0" w:line="240" w:lineRule="auto"/>
      </w:pPr>
      <w:r>
        <w:separator/>
      </w:r>
    </w:p>
  </w:endnote>
  <w:endnote w:type="continuationSeparator" w:id="1">
    <w:p w:rsidR="00C429EE" w:rsidRDefault="00C429EE"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9EE" w:rsidRDefault="00C429EE" w:rsidP="00572B35">
      <w:pPr>
        <w:spacing w:after="0" w:line="240" w:lineRule="auto"/>
      </w:pPr>
      <w:r>
        <w:separator/>
      </w:r>
    </w:p>
  </w:footnote>
  <w:footnote w:type="continuationSeparator" w:id="1">
    <w:p w:rsidR="00C429EE" w:rsidRDefault="00C429EE"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3030" b="24738"/>
                  <a:stretch/>
                </pic:blipFill>
                <pic:spPr bwMode="auto">
                  <a:xfrm>
                    <a:off x="0" y="0"/>
                    <a:ext cx="1786663" cy="894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B95"/>
    <w:multiLevelType w:val="hybridMultilevel"/>
    <w:tmpl w:val="A878A132"/>
    <w:lvl w:ilvl="0" w:tplc="F6A82F7E">
      <w:start w:val="1"/>
      <w:numFmt w:val="lowerLetter"/>
      <w:lvlText w:val="%1)"/>
      <w:lvlJc w:val="left"/>
      <w:pPr>
        <w:ind w:left="5310" w:hanging="360"/>
      </w:pPr>
      <w:rPr>
        <w:rFonts w:hint="default"/>
      </w:rPr>
    </w:lvl>
    <w:lvl w:ilvl="1" w:tplc="2C0A0019" w:tentative="1">
      <w:start w:val="1"/>
      <w:numFmt w:val="lowerLetter"/>
      <w:lvlText w:val="%2."/>
      <w:lvlJc w:val="left"/>
      <w:pPr>
        <w:ind w:left="4980" w:hanging="360"/>
      </w:pPr>
    </w:lvl>
    <w:lvl w:ilvl="2" w:tplc="2C0A001B" w:tentative="1">
      <w:start w:val="1"/>
      <w:numFmt w:val="lowerRoman"/>
      <w:lvlText w:val="%3."/>
      <w:lvlJc w:val="right"/>
      <w:pPr>
        <w:ind w:left="5700" w:hanging="180"/>
      </w:pPr>
    </w:lvl>
    <w:lvl w:ilvl="3" w:tplc="2C0A000F" w:tentative="1">
      <w:start w:val="1"/>
      <w:numFmt w:val="decimal"/>
      <w:lvlText w:val="%4."/>
      <w:lvlJc w:val="left"/>
      <w:pPr>
        <w:ind w:left="6420" w:hanging="360"/>
      </w:pPr>
    </w:lvl>
    <w:lvl w:ilvl="4" w:tplc="2C0A0019" w:tentative="1">
      <w:start w:val="1"/>
      <w:numFmt w:val="lowerLetter"/>
      <w:lvlText w:val="%5."/>
      <w:lvlJc w:val="left"/>
      <w:pPr>
        <w:ind w:left="7140" w:hanging="360"/>
      </w:pPr>
    </w:lvl>
    <w:lvl w:ilvl="5" w:tplc="F6A82F7E">
      <w:start w:val="1"/>
      <w:numFmt w:val="lowerLetter"/>
      <w:lvlText w:val="%6)"/>
      <w:lvlJc w:val="left"/>
      <w:pPr>
        <w:ind w:left="7860" w:hanging="180"/>
      </w:pPr>
      <w:rPr>
        <w:rFonts w:hint="default"/>
      </w:rPr>
    </w:lvl>
    <w:lvl w:ilvl="6" w:tplc="2C0A000F" w:tentative="1">
      <w:start w:val="1"/>
      <w:numFmt w:val="decimal"/>
      <w:lvlText w:val="%7."/>
      <w:lvlJc w:val="left"/>
      <w:pPr>
        <w:ind w:left="8580" w:hanging="360"/>
      </w:pPr>
    </w:lvl>
    <w:lvl w:ilvl="7" w:tplc="2C0A0019" w:tentative="1">
      <w:start w:val="1"/>
      <w:numFmt w:val="lowerLetter"/>
      <w:lvlText w:val="%8."/>
      <w:lvlJc w:val="left"/>
      <w:pPr>
        <w:ind w:left="9300" w:hanging="360"/>
      </w:pPr>
    </w:lvl>
    <w:lvl w:ilvl="8" w:tplc="2C0A001B" w:tentative="1">
      <w:start w:val="1"/>
      <w:numFmt w:val="lowerRoman"/>
      <w:lvlText w:val="%9."/>
      <w:lvlJc w:val="right"/>
      <w:pPr>
        <w:ind w:left="10020" w:hanging="180"/>
      </w:pPr>
    </w:lvl>
  </w:abstractNum>
  <w:abstractNum w:abstractNumId="1">
    <w:nsid w:val="12EE6E35"/>
    <w:multiLevelType w:val="hybridMultilevel"/>
    <w:tmpl w:val="8E00064E"/>
    <w:lvl w:ilvl="0" w:tplc="609C9BEA">
      <w:start w:val="1"/>
      <w:numFmt w:val="lowerLetter"/>
      <w:lvlText w:val="%1-"/>
      <w:lvlJc w:val="left"/>
      <w:pPr>
        <w:ind w:left="644"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6C00971"/>
    <w:multiLevelType w:val="hybridMultilevel"/>
    <w:tmpl w:val="F290322E"/>
    <w:lvl w:ilvl="0" w:tplc="D680868A">
      <w:start w:val="1"/>
      <w:numFmt w:val="lowerLetter"/>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3">
    <w:nsid w:val="1CEB17D6"/>
    <w:multiLevelType w:val="hybridMultilevel"/>
    <w:tmpl w:val="C7523DAA"/>
    <w:lvl w:ilvl="0" w:tplc="664AB5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8A5084A"/>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7">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8">
    <w:nsid w:val="71BF080E"/>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9">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4"/>
  </w:num>
  <w:num w:numId="2">
    <w:abstractNumId w:val="5"/>
  </w:num>
  <w:num w:numId="3">
    <w:abstractNumId w:val="9"/>
  </w:num>
  <w:num w:numId="4">
    <w:abstractNumId w:val="7"/>
  </w:num>
  <w:num w:numId="5">
    <w:abstractNumId w:val="1"/>
  </w:num>
  <w:num w:numId="6">
    <w:abstractNumId w:val="3"/>
  </w:num>
  <w:num w:numId="7">
    <w:abstractNumId w:val="2"/>
  </w:num>
  <w:num w:numId="8">
    <w:abstractNumId w:val="8"/>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572B35"/>
    <w:rsid w:val="00004192"/>
    <w:rsid w:val="0001505B"/>
    <w:rsid w:val="00031E62"/>
    <w:rsid w:val="000A2193"/>
    <w:rsid w:val="000A244A"/>
    <w:rsid w:val="00161069"/>
    <w:rsid w:val="001C6042"/>
    <w:rsid w:val="001D039E"/>
    <w:rsid w:val="001D6C12"/>
    <w:rsid w:val="001D7459"/>
    <w:rsid w:val="001F256B"/>
    <w:rsid w:val="00212A53"/>
    <w:rsid w:val="00233B6F"/>
    <w:rsid w:val="00276F9D"/>
    <w:rsid w:val="0028265F"/>
    <w:rsid w:val="00282CEA"/>
    <w:rsid w:val="00293475"/>
    <w:rsid w:val="00294F0E"/>
    <w:rsid w:val="00295C10"/>
    <w:rsid w:val="002C0643"/>
    <w:rsid w:val="002C4729"/>
    <w:rsid w:val="002D063C"/>
    <w:rsid w:val="002D575E"/>
    <w:rsid w:val="002E4EC1"/>
    <w:rsid w:val="002F4C23"/>
    <w:rsid w:val="00317BB6"/>
    <w:rsid w:val="00324820"/>
    <w:rsid w:val="0033130C"/>
    <w:rsid w:val="003624B7"/>
    <w:rsid w:val="0037048E"/>
    <w:rsid w:val="00372FA3"/>
    <w:rsid w:val="003C335E"/>
    <w:rsid w:val="003C5CBF"/>
    <w:rsid w:val="003D3C13"/>
    <w:rsid w:val="004142A3"/>
    <w:rsid w:val="0046790D"/>
    <w:rsid w:val="00472E6C"/>
    <w:rsid w:val="00483B0B"/>
    <w:rsid w:val="004B30C3"/>
    <w:rsid w:val="004D277C"/>
    <w:rsid w:val="004E3CD9"/>
    <w:rsid w:val="005033DC"/>
    <w:rsid w:val="00511A58"/>
    <w:rsid w:val="00572B35"/>
    <w:rsid w:val="00577594"/>
    <w:rsid w:val="00593D28"/>
    <w:rsid w:val="005B14F3"/>
    <w:rsid w:val="005B37B7"/>
    <w:rsid w:val="005E7581"/>
    <w:rsid w:val="005F590E"/>
    <w:rsid w:val="00610AEC"/>
    <w:rsid w:val="00613B87"/>
    <w:rsid w:val="0062660F"/>
    <w:rsid w:val="00635EB9"/>
    <w:rsid w:val="00645822"/>
    <w:rsid w:val="00666E9E"/>
    <w:rsid w:val="006A0FC3"/>
    <w:rsid w:val="006B1996"/>
    <w:rsid w:val="006B6A9B"/>
    <w:rsid w:val="006C3AA0"/>
    <w:rsid w:val="00703D4B"/>
    <w:rsid w:val="00737023"/>
    <w:rsid w:val="0075295F"/>
    <w:rsid w:val="00760FCF"/>
    <w:rsid w:val="00776E52"/>
    <w:rsid w:val="00793063"/>
    <w:rsid w:val="007A46D8"/>
    <w:rsid w:val="007B3E17"/>
    <w:rsid w:val="007B6382"/>
    <w:rsid w:val="007E403B"/>
    <w:rsid w:val="007F0212"/>
    <w:rsid w:val="00803679"/>
    <w:rsid w:val="00815DFA"/>
    <w:rsid w:val="00825432"/>
    <w:rsid w:val="008442F3"/>
    <w:rsid w:val="00847EF9"/>
    <w:rsid w:val="008868F7"/>
    <w:rsid w:val="008C7855"/>
    <w:rsid w:val="008D152E"/>
    <w:rsid w:val="008F4AE2"/>
    <w:rsid w:val="00906F20"/>
    <w:rsid w:val="0092112A"/>
    <w:rsid w:val="009228AC"/>
    <w:rsid w:val="009259E4"/>
    <w:rsid w:val="00931B75"/>
    <w:rsid w:val="00967524"/>
    <w:rsid w:val="00970DA7"/>
    <w:rsid w:val="00980781"/>
    <w:rsid w:val="009A33F2"/>
    <w:rsid w:val="009B060B"/>
    <w:rsid w:val="009F791F"/>
    <w:rsid w:val="00A00479"/>
    <w:rsid w:val="00A07781"/>
    <w:rsid w:val="00A41658"/>
    <w:rsid w:val="00A51E55"/>
    <w:rsid w:val="00A56C45"/>
    <w:rsid w:val="00A85052"/>
    <w:rsid w:val="00A87C63"/>
    <w:rsid w:val="00A94A6E"/>
    <w:rsid w:val="00AA36C2"/>
    <w:rsid w:val="00AB3816"/>
    <w:rsid w:val="00AB62CE"/>
    <w:rsid w:val="00AB70A9"/>
    <w:rsid w:val="00AD7495"/>
    <w:rsid w:val="00AE6A0B"/>
    <w:rsid w:val="00AF343E"/>
    <w:rsid w:val="00AF6038"/>
    <w:rsid w:val="00B40D5C"/>
    <w:rsid w:val="00B467A1"/>
    <w:rsid w:val="00BB5CAB"/>
    <w:rsid w:val="00BC2986"/>
    <w:rsid w:val="00BD1099"/>
    <w:rsid w:val="00BF765B"/>
    <w:rsid w:val="00BF7BFD"/>
    <w:rsid w:val="00C31159"/>
    <w:rsid w:val="00C41DED"/>
    <w:rsid w:val="00C429EE"/>
    <w:rsid w:val="00C46443"/>
    <w:rsid w:val="00C849AF"/>
    <w:rsid w:val="00CB2496"/>
    <w:rsid w:val="00D40AB9"/>
    <w:rsid w:val="00D5513D"/>
    <w:rsid w:val="00D76EBD"/>
    <w:rsid w:val="00D82C8A"/>
    <w:rsid w:val="00DA2D5E"/>
    <w:rsid w:val="00DA3D0C"/>
    <w:rsid w:val="00DD014E"/>
    <w:rsid w:val="00E216E3"/>
    <w:rsid w:val="00E23669"/>
    <w:rsid w:val="00E36F73"/>
    <w:rsid w:val="00E56318"/>
    <w:rsid w:val="00E56FEE"/>
    <w:rsid w:val="00E75610"/>
    <w:rsid w:val="00E82A29"/>
    <w:rsid w:val="00E86B3E"/>
    <w:rsid w:val="00EC119D"/>
    <w:rsid w:val="00EC354D"/>
    <w:rsid w:val="00EC53DB"/>
    <w:rsid w:val="00EC689A"/>
    <w:rsid w:val="00EE7A60"/>
    <w:rsid w:val="00EF28C0"/>
    <w:rsid w:val="00F168CA"/>
    <w:rsid w:val="00F26100"/>
    <w:rsid w:val="00F33AB7"/>
    <w:rsid w:val="00F64B47"/>
    <w:rsid w:val="00F85635"/>
    <w:rsid w:val="00F93167"/>
    <w:rsid w:val="00FA20DF"/>
    <w:rsid w:val="00FA2D93"/>
    <w:rsid w:val="00FD2B5E"/>
    <w:rsid w:val="00FD4E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EE7A60"/>
    <w:pPr>
      <w:spacing w:after="0" w:line="240" w:lineRule="auto"/>
    </w:pPr>
    <w:rPr>
      <w:rFonts w:ascii="Times New Roman" w:eastAsia="Times New Roman" w:hAnsi="Times New Roman" w:cs="Times New Roman"/>
      <w:sz w:val="24"/>
      <w:szCs w:val="24"/>
      <w:lang w:val="es-AR"/>
    </w:rPr>
  </w:style>
</w:styles>
</file>

<file path=word/webSettings.xml><?xml version="1.0" encoding="utf-8"?>
<w:webSettings xmlns:r="http://schemas.openxmlformats.org/officeDocument/2006/relationships" xmlns:w="http://schemas.openxmlformats.org/wordprocessingml/2006/main">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2022-01-10T15:24:00Z</cp:lastPrinted>
  <dcterms:created xsi:type="dcterms:W3CDTF">2022-10-26T14:57:00Z</dcterms:created>
  <dcterms:modified xsi:type="dcterms:W3CDTF">2022-10-26T14:57:00Z</dcterms:modified>
</cp:coreProperties>
</file>